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2B" w:rsidRDefault="005935D7" w:rsidP="005935D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42510" cy="1359535"/>
            <wp:effectExtent l="19050" t="0" r="0" b="0"/>
            <wp:docPr id="1" name="Εικόνα 1" descr="Festibal_epistolox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estibal_epistoloxar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D7" w:rsidRDefault="005935D7">
      <w:pPr>
        <w:rPr>
          <w:lang w:val="en-US"/>
        </w:rPr>
      </w:pPr>
    </w:p>
    <w:p w:rsidR="005935D7" w:rsidRDefault="005935D7">
      <w:pPr>
        <w:rPr>
          <w:lang w:val="en-US"/>
        </w:rPr>
      </w:pPr>
    </w:p>
    <w:p w:rsidR="005935D7" w:rsidRDefault="005935D7" w:rsidP="005935D7">
      <w:pPr>
        <w:jc w:val="center"/>
        <w:rPr>
          <w:b/>
          <w:sz w:val="48"/>
          <w:szCs w:val="48"/>
        </w:rPr>
      </w:pPr>
      <w:r w:rsidRPr="005935D7">
        <w:rPr>
          <w:b/>
          <w:sz w:val="48"/>
          <w:szCs w:val="48"/>
        </w:rPr>
        <w:t>ΔΕΛΤΙΟ ΤΥΠΟΥ</w:t>
      </w:r>
    </w:p>
    <w:p w:rsidR="005935D7" w:rsidRPr="007027B2" w:rsidRDefault="007027B2" w:rsidP="005935D7">
      <w:pPr>
        <w:jc w:val="center"/>
        <w:rPr>
          <w:sz w:val="36"/>
          <w:szCs w:val="36"/>
        </w:rPr>
      </w:pPr>
      <w:r w:rsidRPr="007027B2">
        <w:rPr>
          <w:sz w:val="36"/>
          <w:szCs w:val="36"/>
        </w:rPr>
        <w:t>Στη Σερβία</w:t>
      </w:r>
    </w:p>
    <w:p w:rsidR="005935D7" w:rsidRPr="007027B2" w:rsidRDefault="005935D7" w:rsidP="00B31619">
      <w:pPr>
        <w:jc w:val="center"/>
        <w:rPr>
          <w:b/>
          <w:sz w:val="40"/>
          <w:szCs w:val="40"/>
        </w:rPr>
      </w:pPr>
      <w:r w:rsidRPr="007027B2">
        <w:rPr>
          <w:b/>
          <w:sz w:val="40"/>
          <w:szCs w:val="40"/>
        </w:rPr>
        <w:t>2</w:t>
      </w:r>
      <w:r w:rsidRPr="007027B2">
        <w:rPr>
          <w:b/>
          <w:sz w:val="40"/>
          <w:szCs w:val="40"/>
          <w:vertAlign w:val="superscript"/>
        </w:rPr>
        <w:t>ο</w:t>
      </w:r>
      <w:r w:rsidRPr="007027B2">
        <w:rPr>
          <w:b/>
          <w:sz w:val="40"/>
          <w:szCs w:val="40"/>
        </w:rPr>
        <w:t xml:space="preserve"> ΚΑΙ 3</w:t>
      </w:r>
      <w:r w:rsidRPr="007027B2">
        <w:rPr>
          <w:b/>
          <w:sz w:val="40"/>
          <w:szCs w:val="40"/>
          <w:vertAlign w:val="superscript"/>
        </w:rPr>
        <w:t xml:space="preserve">ο </w:t>
      </w:r>
      <w:r w:rsidRPr="007027B2">
        <w:rPr>
          <w:b/>
          <w:sz w:val="40"/>
          <w:szCs w:val="40"/>
        </w:rPr>
        <w:t>ΒΡΑΒΕΙΟ ΣΕ ΔΥΟ(2) ΣΧΟΛΙΚΕΣ ΧΟΡΩΔΙΕΣ ΤΟΥ 6</w:t>
      </w:r>
      <w:r w:rsidRPr="007027B2">
        <w:rPr>
          <w:b/>
          <w:sz w:val="40"/>
          <w:szCs w:val="40"/>
          <w:vertAlign w:val="superscript"/>
        </w:rPr>
        <w:t xml:space="preserve">ου </w:t>
      </w:r>
      <w:r w:rsidRPr="007027B2">
        <w:rPr>
          <w:b/>
          <w:sz w:val="40"/>
          <w:szCs w:val="40"/>
        </w:rPr>
        <w:t>ΔΙΕΘΝΟΥΣ ΦΕΣΤΙΒΑΛ ΣΧΟΛΙΚΩΝ ΧΟΡΩΔΙΩΝ ΚΑΡΔΙΤΣΑΣ</w:t>
      </w:r>
    </w:p>
    <w:p w:rsidR="005935D7" w:rsidRDefault="005935D7" w:rsidP="005935D7">
      <w:pPr>
        <w:rPr>
          <w:sz w:val="28"/>
          <w:szCs w:val="28"/>
        </w:rPr>
      </w:pPr>
    </w:p>
    <w:p w:rsidR="007027B2" w:rsidRDefault="005935D7" w:rsidP="00B4334F">
      <w:pPr>
        <w:jc w:val="both"/>
        <w:rPr>
          <w:sz w:val="28"/>
          <w:szCs w:val="28"/>
        </w:rPr>
      </w:pPr>
      <w:r>
        <w:rPr>
          <w:sz w:val="28"/>
          <w:szCs w:val="28"/>
        </w:rPr>
        <w:t>Δύο(2) σχολικές χορωδίες που διακρίθηκαν στο 6</w:t>
      </w:r>
      <w:r w:rsidRPr="005935D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Διεθνές Φεστιβάλ Σχολικών Χορωδιών και προκρίθηκαν να εκπροσωπήσουν το Διεθνές Φεστιβ</w:t>
      </w:r>
      <w:r w:rsidR="00B31619">
        <w:rPr>
          <w:sz w:val="28"/>
          <w:szCs w:val="28"/>
        </w:rPr>
        <w:t>άλ Καρδίτσας και την Ελλάδα στο ε</w:t>
      </w:r>
      <w:r>
        <w:rPr>
          <w:sz w:val="28"/>
          <w:szCs w:val="28"/>
        </w:rPr>
        <w:t>ξωτερικό</w:t>
      </w:r>
      <w:r w:rsidR="00B316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27B2">
        <w:rPr>
          <w:sz w:val="28"/>
          <w:szCs w:val="28"/>
        </w:rPr>
        <w:t xml:space="preserve">απέσπασαν σημαντικά βραβεία στον Διεθνή Διαγωνισμό του </w:t>
      </w:r>
      <w:proofErr w:type="spellStart"/>
      <w:r w:rsidR="007027B2">
        <w:rPr>
          <w:sz w:val="28"/>
          <w:szCs w:val="28"/>
        </w:rPr>
        <w:t>Νόβισαντ</w:t>
      </w:r>
      <w:proofErr w:type="spellEnd"/>
      <w:r w:rsidR="007027B2">
        <w:rPr>
          <w:sz w:val="28"/>
          <w:szCs w:val="28"/>
        </w:rPr>
        <w:t xml:space="preserve"> της Σερβίας.</w:t>
      </w:r>
    </w:p>
    <w:p w:rsidR="005600AA" w:rsidRDefault="007027B2" w:rsidP="00B4334F">
      <w:pPr>
        <w:jc w:val="both"/>
        <w:rPr>
          <w:sz w:val="28"/>
          <w:szCs w:val="28"/>
        </w:rPr>
      </w:pPr>
      <w:r>
        <w:rPr>
          <w:sz w:val="28"/>
          <w:szCs w:val="28"/>
        </w:rPr>
        <w:t>Ό</w:t>
      </w:r>
      <w:r w:rsidR="00B31619">
        <w:rPr>
          <w:sz w:val="28"/>
          <w:szCs w:val="28"/>
        </w:rPr>
        <w:t>πως είναι η υποχρέωση του Διεθνούς</w:t>
      </w:r>
      <w:r>
        <w:rPr>
          <w:sz w:val="28"/>
          <w:szCs w:val="28"/>
        </w:rPr>
        <w:t xml:space="preserve"> Φεστιβάλ Καρδίτσας για τις καλύτερες επιλεχθείσες χορωδίες και σε συνεργασία με Διεθνή και Πανευρωπαϊκά Φεστιβάλ και διαγωνισμούς,</w:t>
      </w:r>
      <w:r w:rsidR="00830EE6">
        <w:rPr>
          <w:sz w:val="28"/>
          <w:szCs w:val="28"/>
        </w:rPr>
        <w:t xml:space="preserve"> δύο σχολεία της Ελλάδας έλαβαν μέρος στον εξαιρετικά δύσκολο διαγωνισμό του </w:t>
      </w:r>
      <w:r w:rsidR="00830EE6">
        <w:rPr>
          <w:sz w:val="28"/>
          <w:szCs w:val="28"/>
          <w:lang w:val="en-US"/>
        </w:rPr>
        <w:t>NOVISAD</w:t>
      </w:r>
      <w:r w:rsidR="00830EE6">
        <w:rPr>
          <w:sz w:val="28"/>
          <w:szCs w:val="28"/>
        </w:rPr>
        <w:t>.</w:t>
      </w:r>
      <w:r w:rsidR="00830EE6" w:rsidRPr="00830EE6">
        <w:rPr>
          <w:sz w:val="28"/>
          <w:szCs w:val="28"/>
        </w:rPr>
        <w:t xml:space="preserve"> </w:t>
      </w:r>
      <w:r w:rsidR="00830EE6">
        <w:rPr>
          <w:sz w:val="28"/>
          <w:szCs w:val="28"/>
        </w:rPr>
        <w:t>Συγκεκριμένα, συμμετείχαν</w:t>
      </w:r>
      <w:r>
        <w:rPr>
          <w:sz w:val="28"/>
          <w:szCs w:val="28"/>
        </w:rPr>
        <w:t xml:space="preserve"> η Χορωδία του Μουσικού Σχολείου</w:t>
      </w:r>
      <w:r w:rsidR="00CC344B">
        <w:rPr>
          <w:sz w:val="28"/>
          <w:szCs w:val="28"/>
        </w:rPr>
        <w:t xml:space="preserve"> Κέρκυρας</w:t>
      </w:r>
      <w:r w:rsidR="00E70E57">
        <w:rPr>
          <w:sz w:val="28"/>
          <w:szCs w:val="28"/>
        </w:rPr>
        <w:t xml:space="preserve"> και η Χορωδία του 18</w:t>
      </w:r>
      <w:r w:rsidR="00E70E57" w:rsidRPr="00E70E57">
        <w:rPr>
          <w:sz w:val="28"/>
          <w:szCs w:val="28"/>
          <w:vertAlign w:val="superscript"/>
        </w:rPr>
        <w:t>ου</w:t>
      </w:r>
      <w:r w:rsidR="00D55FDB" w:rsidRPr="00D55FDB">
        <w:rPr>
          <w:sz w:val="28"/>
          <w:szCs w:val="28"/>
          <w:vertAlign w:val="superscript"/>
        </w:rPr>
        <w:t xml:space="preserve"> </w:t>
      </w:r>
      <w:r w:rsidR="00E70E57">
        <w:rPr>
          <w:sz w:val="28"/>
          <w:szCs w:val="28"/>
        </w:rPr>
        <w:t xml:space="preserve"> </w:t>
      </w:r>
      <w:r w:rsidR="00D55FDB">
        <w:rPr>
          <w:sz w:val="28"/>
          <w:szCs w:val="28"/>
        </w:rPr>
        <w:t>Γυμνασίου Αθηνών</w:t>
      </w:r>
      <w:r w:rsidR="00B31619">
        <w:rPr>
          <w:sz w:val="28"/>
          <w:szCs w:val="28"/>
        </w:rPr>
        <w:t xml:space="preserve"> </w:t>
      </w:r>
      <w:r w:rsidR="00830EE6">
        <w:rPr>
          <w:sz w:val="28"/>
          <w:szCs w:val="28"/>
        </w:rPr>
        <w:t>αποσπώντας το 2</w:t>
      </w:r>
      <w:r w:rsidR="00830EE6" w:rsidRPr="00830EE6">
        <w:rPr>
          <w:sz w:val="28"/>
          <w:szCs w:val="28"/>
          <w:vertAlign w:val="superscript"/>
        </w:rPr>
        <w:t>ο</w:t>
      </w:r>
      <w:r w:rsidR="00830EE6">
        <w:rPr>
          <w:sz w:val="28"/>
          <w:szCs w:val="28"/>
        </w:rPr>
        <w:t xml:space="preserve"> και το 3</w:t>
      </w:r>
      <w:r w:rsidR="00830EE6" w:rsidRPr="00830EE6">
        <w:rPr>
          <w:sz w:val="28"/>
          <w:szCs w:val="28"/>
          <w:vertAlign w:val="superscript"/>
        </w:rPr>
        <w:t>ο</w:t>
      </w:r>
      <w:r w:rsidR="00830EE6">
        <w:rPr>
          <w:sz w:val="28"/>
          <w:szCs w:val="28"/>
        </w:rPr>
        <w:t xml:space="preserve"> βραβείο του διαγωνισμού αντίστοιχα.  </w:t>
      </w:r>
      <w:r w:rsidR="005600AA">
        <w:rPr>
          <w:sz w:val="28"/>
          <w:szCs w:val="28"/>
        </w:rPr>
        <w:t xml:space="preserve"> </w:t>
      </w:r>
    </w:p>
    <w:p w:rsidR="005935D7" w:rsidRPr="005935D7" w:rsidRDefault="005600AA" w:rsidP="00B4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διαγωνισμό ήταν υποχρεωτική η ερμηνεία έργων </w:t>
      </w:r>
      <w:proofErr w:type="spellStart"/>
      <w:r>
        <w:rPr>
          <w:sz w:val="28"/>
          <w:szCs w:val="28"/>
        </w:rPr>
        <w:t>΄΄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proofErr w:type="spellStart"/>
      <w:r w:rsidR="00B31619">
        <w:rPr>
          <w:sz w:val="28"/>
          <w:szCs w:val="28"/>
          <w:lang w:val="en-US"/>
        </w:rPr>
        <w:t>capella</w:t>
      </w:r>
      <w:proofErr w:type="spellEnd"/>
      <w:r w:rsidRPr="005600AA">
        <w:rPr>
          <w:sz w:val="28"/>
          <w:szCs w:val="28"/>
        </w:rPr>
        <w:t xml:space="preserve"> </w:t>
      </w:r>
      <w:proofErr w:type="spellStart"/>
      <w:r w:rsidR="00B31619">
        <w:rPr>
          <w:sz w:val="28"/>
          <w:szCs w:val="28"/>
        </w:rPr>
        <w:t>΄΄</w:t>
      </w:r>
      <w:proofErr w:type="spellEnd"/>
      <w:r w:rsidR="00B31619">
        <w:rPr>
          <w:sz w:val="28"/>
          <w:szCs w:val="28"/>
        </w:rPr>
        <w:t xml:space="preserve"> και κυρίως </w:t>
      </w:r>
      <w:r w:rsidR="00171395">
        <w:rPr>
          <w:sz w:val="28"/>
          <w:szCs w:val="28"/>
        </w:rPr>
        <w:t xml:space="preserve">ένα </w:t>
      </w:r>
      <w:r>
        <w:rPr>
          <w:sz w:val="28"/>
          <w:szCs w:val="28"/>
        </w:rPr>
        <w:t xml:space="preserve">έργο </w:t>
      </w:r>
      <w:r w:rsidR="00B31619">
        <w:rPr>
          <w:sz w:val="28"/>
          <w:szCs w:val="28"/>
        </w:rPr>
        <w:t>της</w:t>
      </w:r>
      <w:r w:rsidR="00B31619" w:rsidRPr="00B3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αναγέννησης ή μπαρόκ.  </w:t>
      </w:r>
      <w:r w:rsidR="00E70E57">
        <w:rPr>
          <w:sz w:val="28"/>
          <w:szCs w:val="28"/>
        </w:rPr>
        <w:t xml:space="preserve"> </w:t>
      </w:r>
      <w:r w:rsidR="005935D7">
        <w:rPr>
          <w:sz w:val="28"/>
          <w:szCs w:val="28"/>
        </w:rPr>
        <w:t xml:space="preserve">  </w:t>
      </w:r>
    </w:p>
    <w:p w:rsidR="00F4016C" w:rsidRDefault="00F4016C" w:rsidP="00F4016C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F4016C" w:rsidRDefault="00F4016C" w:rsidP="00F4016C">
      <w:pPr>
        <w:jc w:val="center"/>
        <w:rPr>
          <w:rFonts w:cstheme="minorHAnsi"/>
        </w:rPr>
      </w:pPr>
    </w:p>
    <w:p w:rsidR="00F4016C" w:rsidRDefault="00F4016C" w:rsidP="00F4016C">
      <w:pPr>
        <w:ind w:left="-709"/>
        <w:rPr>
          <w:rFonts w:cstheme="minorHAnsi"/>
        </w:rPr>
      </w:pPr>
    </w:p>
    <w:p w:rsidR="00F4016C" w:rsidRDefault="00F4016C" w:rsidP="00F4016C">
      <w:pPr>
        <w:jc w:val="both"/>
        <w:rPr>
          <w:rFonts w:cstheme="minorHAnsi"/>
        </w:rPr>
      </w:pPr>
    </w:p>
    <w:p w:rsidR="00F4016C" w:rsidRPr="00B4334F" w:rsidRDefault="00F4016C" w:rsidP="00F4016C">
      <w:pPr>
        <w:jc w:val="both"/>
        <w:rPr>
          <w:rFonts w:cstheme="minorHAnsi"/>
          <w:sz w:val="28"/>
          <w:szCs w:val="28"/>
        </w:rPr>
      </w:pPr>
      <w:r w:rsidRPr="00B4334F">
        <w:rPr>
          <w:rFonts w:cstheme="minorHAnsi"/>
          <w:sz w:val="28"/>
          <w:szCs w:val="28"/>
        </w:rPr>
        <w:lastRenderedPageBreak/>
        <w:t>Με ιδιαίτερη χαρά</w:t>
      </w:r>
      <w:r w:rsidR="00CE41CD" w:rsidRPr="00B4334F">
        <w:rPr>
          <w:rFonts w:cstheme="minorHAnsi"/>
          <w:sz w:val="28"/>
          <w:szCs w:val="28"/>
        </w:rPr>
        <w:t xml:space="preserve"> το Διεθνές Φεστιβάλ Καρδίτσας ανακοινώνει ότι η Χ</w:t>
      </w:r>
      <w:r w:rsidRPr="00B4334F">
        <w:rPr>
          <w:rFonts w:cstheme="minorHAnsi"/>
          <w:sz w:val="28"/>
          <w:szCs w:val="28"/>
        </w:rPr>
        <w:t>ορωδία του Μουσικού Σχολείου Κέρκυρας,</w:t>
      </w:r>
      <w:r w:rsidR="00CE41CD" w:rsidRPr="00B4334F">
        <w:rPr>
          <w:rFonts w:cstheme="minorHAnsi"/>
          <w:sz w:val="28"/>
          <w:szCs w:val="28"/>
        </w:rPr>
        <w:t xml:space="preserve"> υπό τη διεύθυνση του Κώστα </w:t>
      </w:r>
      <w:proofErr w:type="spellStart"/>
      <w:r w:rsidR="00CE41CD" w:rsidRPr="00B4334F">
        <w:rPr>
          <w:rFonts w:cstheme="minorHAnsi"/>
          <w:sz w:val="28"/>
          <w:szCs w:val="28"/>
        </w:rPr>
        <w:t>Ζερβόπουλου</w:t>
      </w:r>
      <w:proofErr w:type="spellEnd"/>
      <w:r w:rsidR="00CE41CD" w:rsidRPr="00B4334F">
        <w:rPr>
          <w:rFonts w:cstheme="minorHAnsi"/>
          <w:sz w:val="28"/>
          <w:szCs w:val="28"/>
        </w:rPr>
        <w:t>,</w:t>
      </w:r>
      <w:r w:rsidRPr="00B4334F">
        <w:rPr>
          <w:rFonts w:cstheme="minorHAnsi"/>
          <w:sz w:val="28"/>
          <w:szCs w:val="28"/>
        </w:rPr>
        <w:t xml:space="preserve"> έλαβε μέρος στον 1</w:t>
      </w:r>
      <w:r w:rsidRPr="00B4334F">
        <w:rPr>
          <w:rFonts w:cstheme="minorHAnsi"/>
          <w:sz w:val="28"/>
          <w:szCs w:val="28"/>
          <w:vertAlign w:val="superscript"/>
        </w:rPr>
        <w:t>ο</w:t>
      </w:r>
      <w:r w:rsidRPr="00B4334F">
        <w:rPr>
          <w:rFonts w:cstheme="minorHAnsi"/>
          <w:sz w:val="28"/>
          <w:szCs w:val="28"/>
        </w:rPr>
        <w:t xml:space="preserve"> Διεθνή Διαγωνισμό Σχολικών Χορωδιών «</w:t>
      </w:r>
      <w:proofErr w:type="spellStart"/>
      <w:r w:rsidRPr="00B4334F">
        <w:rPr>
          <w:rFonts w:cstheme="minorHAnsi"/>
          <w:sz w:val="28"/>
          <w:szCs w:val="28"/>
          <w:lang w:val="en-US"/>
        </w:rPr>
        <w:t>Aleksandar</w:t>
      </w:r>
      <w:proofErr w:type="spellEnd"/>
      <w:r w:rsidRPr="00B4334F">
        <w:rPr>
          <w:rFonts w:cstheme="minorHAnsi"/>
          <w:sz w:val="28"/>
          <w:szCs w:val="28"/>
        </w:rPr>
        <w:t xml:space="preserve"> </w:t>
      </w:r>
      <w:proofErr w:type="spellStart"/>
      <w:r w:rsidRPr="00B4334F">
        <w:rPr>
          <w:rFonts w:cstheme="minorHAnsi"/>
          <w:sz w:val="28"/>
          <w:szCs w:val="28"/>
          <w:lang w:val="en-US"/>
        </w:rPr>
        <w:t>Morfidis</w:t>
      </w:r>
      <w:proofErr w:type="spellEnd"/>
      <w:r w:rsidRPr="00B4334F">
        <w:rPr>
          <w:rFonts w:cstheme="minorHAnsi"/>
          <w:sz w:val="28"/>
          <w:szCs w:val="28"/>
        </w:rPr>
        <w:t xml:space="preserve"> </w:t>
      </w:r>
      <w:proofErr w:type="spellStart"/>
      <w:r w:rsidRPr="00B4334F">
        <w:rPr>
          <w:rFonts w:cstheme="minorHAnsi"/>
          <w:sz w:val="28"/>
          <w:szCs w:val="28"/>
          <w:lang w:val="en-US"/>
        </w:rPr>
        <w:t>Nisis</w:t>
      </w:r>
      <w:proofErr w:type="spellEnd"/>
      <w:r w:rsidRPr="00B4334F">
        <w:rPr>
          <w:rFonts w:cstheme="minorHAnsi"/>
          <w:sz w:val="28"/>
          <w:szCs w:val="28"/>
        </w:rPr>
        <w:t xml:space="preserve">», που διοργανώθηκε από τον «Σύνδεσμο Παιδαγωγών Μουσικής και Μπαλέτου της Σερβίας» το Σάββατο 12 Απριλίου 2014 στην πόλη </w:t>
      </w:r>
      <w:r w:rsidRPr="00B4334F">
        <w:rPr>
          <w:rFonts w:cstheme="minorHAnsi"/>
          <w:sz w:val="28"/>
          <w:szCs w:val="28"/>
          <w:lang w:val="en-US"/>
        </w:rPr>
        <w:t>Novi</w:t>
      </w:r>
      <w:r w:rsidRPr="00B4334F">
        <w:rPr>
          <w:rFonts w:cstheme="minorHAnsi"/>
          <w:sz w:val="28"/>
          <w:szCs w:val="28"/>
        </w:rPr>
        <w:t xml:space="preserve"> </w:t>
      </w:r>
      <w:r w:rsidRPr="00B4334F">
        <w:rPr>
          <w:rFonts w:cstheme="minorHAnsi"/>
          <w:sz w:val="28"/>
          <w:szCs w:val="28"/>
          <w:lang w:val="en-US"/>
        </w:rPr>
        <w:t>Sad</w:t>
      </w:r>
      <w:r w:rsidRPr="00B4334F">
        <w:rPr>
          <w:rFonts w:cstheme="minorHAnsi"/>
          <w:sz w:val="28"/>
          <w:szCs w:val="28"/>
        </w:rPr>
        <w:t xml:space="preserve"> της Σερβίας, καταλαμβάνοντας τη </w:t>
      </w:r>
      <w:r w:rsidRPr="00B4334F">
        <w:rPr>
          <w:rFonts w:cstheme="minorHAnsi"/>
          <w:b/>
          <w:sz w:val="28"/>
          <w:szCs w:val="28"/>
        </w:rPr>
        <w:t>2</w:t>
      </w:r>
      <w:r w:rsidRPr="00B4334F">
        <w:rPr>
          <w:rFonts w:cstheme="minorHAnsi"/>
          <w:b/>
          <w:sz w:val="28"/>
          <w:szCs w:val="28"/>
          <w:vertAlign w:val="superscript"/>
        </w:rPr>
        <w:t>η</w:t>
      </w:r>
      <w:r w:rsidRPr="00B4334F">
        <w:rPr>
          <w:rFonts w:cstheme="minorHAnsi"/>
          <w:b/>
          <w:sz w:val="28"/>
          <w:szCs w:val="28"/>
        </w:rPr>
        <w:t xml:space="preserve"> θέση</w:t>
      </w:r>
      <w:r w:rsidRPr="00B4334F">
        <w:rPr>
          <w:rFonts w:cstheme="minorHAnsi"/>
          <w:sz w:val="28"/>
          <w:szCs w:val="28"/>
        </w:rPr>
        <w:t xml:space="preserve"> στην κατηγορία των μικτών χορωδιών με βαθμολογία 89/100.</w:t>
      </w:r>
      <w:r w:rsidR="00CE41CD" w:rsidRPr="00B4334F">
        <w:rPr>
          <w:rFonts w:cstheme="minorHAnsi"/>
          <w:sz w:val="28"/>
          <w:szCs w:val="28"/>
        </w:rPr>
        <w:t xml:space="preserve"> Επίσης, η Χορωδία του 18</w:t>
      </w:r>
      <w:r w:rsidR="00CE41CD" w:rsidRPr="00B4334F">
        <w:rPr>
          <w:rFonts w:cstheme="minorHAnsi"/>
          <w:sz w:val="28"/>
          <w:szCs w:val="28"/>
          <w:vertAlign w:val="superscript"/>
        </w:rPr>
        <w:t>ου</w:t>
      </w:r>
      <w:r w:rsidR="00CE41CD" w:rsidRPr="00B4334F">
        <w:rPr>
          <w:rFonts w:cstheme="minorHAnsi"/>
          <w:sz w:val="28"/>
          <w:szCs w:val="28"/>
        </w:rPr>
        <w:t xml:space="preserve"> Γυμνασίου Αθηνών υπό την διεύθυνση της Παρασκευής Μακρινού, κατέλαβε την </w:t>
      </w:r>
      <w:r w:rsidR="00CE41CD" w:rsidRPr="00B4334F">
        <w:rPr>
          <w:rFonts w:cstheme="minorHAnsi"/>
          <w:b/>
          <w:sz w:val="28"/>
          <w:szCs w:val="28"/>
        </w:rPr>
        <w:t>3</w:t>
      </w:r>
      <w:r w:rsidR="00CE41CD" w:rsidRPr="00B4334F">
        <w:rPr>
          <w:rFonts w:cstheme="minorHAnsi"/>
          <w:b/>
          <w:sz w:val="28"/>
          <w:szCs w:val="28"/>
          <w:vertAlign w:val="superscript"/>
        </w:rPr>
        <w:t>η</w:t>
      </w:r>
      <w:r w:rsidR="00CE41CD" w:rsidRPr="00B4334F">
        <w:rPr>
          <w:rFonts w:cstheme="minorHAnsi"/>
          <w:b/>
          <w:sz w:val="28"/>
          <w:szCs w:val="28"/>
        </w:rPr>
        <w:t xml:space="preserve"> θέση </w:t>
      </w:r>
      <w:r w:rsidR="00CE41CD" w:rsidRPr="00B4334F">
        <w:rPr>
          <w:rFonts w:cstheme="minorHAnsi"/>
          <w:sz w:val="28"/>
          <w:szCs w:val="28"/>
        </w:rPr>
        <w:t>με βαθμολογία 84/100.</w:t>
      </w:r>
      <w:r w:rsidRPr="00B4334F">
        <w:rPr>
          <w:rFonts w:cstheme="minorHAnsi"/>
          <w:sz w:val="28"/>
          <w:szCs w:val="28"/>
        </w:rPr>
        <w:t xml:space="preserve"> Αξίζει εδώ να σημειωθεί ότι ο διαγωνισμός ήταν εξαιρετικά υψηλού επιπέδου και σε αυτόν διαγωνίστηκαν συνολικά 14 χορωδίες, σε 3 κατηγορίες. </w:t>
      </w:r>
    </w:p>
    <w:p w:rsidR="00F4016C" w:rsidRPr="00B4334F" w:rsidRDefault="000E430E" w:rsidP="00F4016C">
      <w:pPr>
        <w:jc w:val="both"/>
        <w:rPr>
          <w:rFonts w:cstheme="minorHAnsi"/>
          <w:sz w:val="28"/>
          <w:szCs w:val="28"/>
        </w:rPr>
      </w:pPr>
      <w:r w:rsidRPr="00B4334F">
        <w:rPr>
          <w:rFonts w:cstheme="minorHAnsi"/>
          <w:sz w:val="28"/>
          <w:szCs w:val="28"/>
        </w:rPr>
        <w:t>Οι σημαντικές αυτές επιτυχίες</w:t>
      </w:r>
      <w:r w:rsidR="00F4016C" w:rsidRPr="00B4334F">
        <w:rPr>
          <w:rFonts w:cstheme="minorHAnsi"/>
          <w:sz w:val="28"/>
          <w:szCs w:val="28"/>
        </w:rPr>
        <w:t xml:space="preserve"> </w:t>
      </w:r>
      <w:r w:rsidRPr="00B4334F">
        <w:rPr>
          <w:rFonts w:cstheme="minorHAnsi"/>
          <w:sz w:val="28"/>
          <w:szCs w:val="28"/>
        </w:rPr>
        <w:t xml:space="preserve">των ελληνικών σχολείων </w:t>
      </w:r>
      <w:r w:rsidR="00F4016C" w:rsidRPr="00B4334F">
        <w:rPr>
          <w:rFonts w:cstheme="minorHAnsi"/>
          <w:sz w:val="28"/>
          <w:szCs w:val="28"/>
        </w:rPr>
        <w:t>σε έναν τόσο υψηλού επιπέδου διεθνή διαγωνισμό</w:t>
      </w:r>
      <w:r w:rsidRPr="00B4334F">
        <w:rPr>
          <w:rFonts w:cstheme="minorHAnsi"/>
          <w:sz w:val="28"/>
          <w:szCs w:val="28"/>
        </w:rPr>
        <w:t>,</w:t>
      </w:r>
      <w:r w:rsidR="00F4016C" w:rsidRPr="00B4334F">
        <w:rPr>
          <w:rFonts w:cstheme="minorHAnsi"/>
          <w:sz w:val="28"/>
          <w:szCs w:val="28"/>
        </w:rPr>
        <w:t xml:space="preserve"> αποδεικνύει με τον καλύτερο δυνατό τρόπο </w:t>
      </w:r>
      <w:r w:rsidRPr="00B4334F">
        <w:rPr>
          <w:rFonts w:cstheme="minorHAnsi"/>
          <w:sz w:val="28"/>
          <w:szCs w:val="28"/>
        </w:rPr>
        <w:t>τον πρωταγωνιστικό ρόλο που επιτελεί το Διεθνές Φεστιβάλ Σχολικών Χορωδιών Καρδίτσας</w:t>
      </w:r>
      <w:r w:rsidR="00083D0B" w:rsidRPr="00B4334F">
        <w:rPr>
          <w:rFonts w:cstheme="minorHAnsi"/>
          <w:sz w:val="28"/>
          <w:szCs w:val="28"/>
        </w:rPr>
        <w:t xml:space="preserve"> στην ανάπτυξη της Χορωδιακής Μουσικής στα Ελληνικά Σχολεία και όχι μόνον.</w:t>
      </w:r>
    </w:p>
    <w:p w:rsidR="00083D0B" w:rsidRDefault="00083D0B" w:rsidP="00F4016C">
      <w:pPr>
        <w:jc w:val="both"/>
        <w:rPr>
          <w:rFonts w:cstheme="minorHAnsi"/>
        </w:rPr>
      </w:pPr>
    </w:p>
    <w:p w:rsidR="00F4016C" w:rsidRDefault="00F4016C" w:rsidP="00F4016C">
      <w:pPr>
        <w:jc w:val="both"/>
        <w:rPr>
          <w:rFonts w:cstheme="minorHAnsi"/>
        </w:rPr>
      </w:pPr>
    </w:p>
    <w:p w:rsidR="00F4016C" w:rsidRDefault="00F4016C" w:rsidP="00F4016C">
      <w:pPr>
        <w:jc w:val="center"/>
        <w:rPr>
          <w:rFonts w:cstheme="minorHAnsi"/>
        </w:rPr>
      </w:pPr>
    </w:p>
    <w:p w:rsidR="00F4016C" w:rsidRDefault="00F4016C" w:rsidP="00F4016C">
      <w:pPr>
        <w:jc w:val="center"/>
        <w:rPr>
          <w:rFonts w:cstheme="minorHAnsi"/>
        </w:rPr>
      </w:pPr>
    </w:p>
    <w:p w:rsidR="005935D7" w:rsidRPr="005935D7" w:rsidRDefault="005935D7" w:rsidP="005935D7">
      <w:pPr>
        <w:jc w:val="center"/>
        <w:rPr>
          <w:b/>
          <w:sz w:val="48"/>
          <w:szCs w:val="48"/>
        </w:rPr>
      </w:pPr>
    </w:p>
    <w:sectPr w:rsidR="005935D7" w:rsidRPr="005935D7" w:rsidSect="00F4016C">
      <w:pgSz w:w="11906" w:h="16838"/>
      <w:pgMar w:top="-1418" w:right="1800" w:bottom="0" w:left="18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4B" w:rsidRDefault="00CC344B" w:rsidP="00F4016C">
      <w:pPr>
        <w:spacing w:after="0" w:line="240" w:lineRule="auto"/>
      </w:pPr>
      <w:r>
        <w:separator/>
      </w:r>
    </w:p>
  </w:endnote>
  <w:endnote w:type="continuationSeparator" w:id="1">
    <w:p w:rsidR="00CC344B" w:rsidRDefault="00CC344B" w:rsidP="00F4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4B" w:rsidRDefault="00CC344B" w:rsidP="00F4016C">
      <w:pPr>
        <w:spacing w:after="0" w:line="240" w:lineRule="auto"/>
      </w:pPr>
      <w:r>
        <w:separator/>
      </w:r>
    </w:p>
  </w:footnote>
  <w:footnote w:type="continuationSeparator" w:id="1">
    <w:p w:rsidR="00CC344B" w:rsidRDefault="00CC344B" w:rsidP="00F4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D7"/>
    <w:rsid w:val="00083D0B"/>
    <w:rsid w:val="000E430E"/>
    <w:rsid w:val="00150134"/>
    <w:rsid w:val="00171395"/>
    <w:rsid w:val="001A5D9C"/>
    <w:rsid w:val="003C605D"/>
    <w:rsid w:val="00417B9D"/>
    <w:rsid w:val="005600AA"/>
    <w:rsid w:val="005935D7"/>
    <w:rsid w:val="005E3E12"/>
    <w:rsid w:val="007027B2"/>
    <w:rsid w:val="00830EE6"/>
    <w:rsid w:val="008564B0"/>
    <w:rsid w:val="0087792B"/>
    <w:rsid w:val="008F39EE"/>
    <w:rsid w:val="00A1758F"/>
    <w:rsid w:val="00B31619"/>
    <w:rsid w:val="00B4334F"/>
    <w:rsid w:val="00CA5404"/>
    <w:rsid w:val="00CC344B"/>
    <w:rsid w:val="00CE41CD"/>
    <w:rsid w:val="00D55FDB"/>
    <w:rsid w:val="00D6388D"/>
    <w:rsid w:val="00E149DE"/>
    <w:rsid w:val="00E70E57"/>
    <w:rsid w:val="00F0513A"/>
    <w:rsid w:val="00F4016C"/>
    <w:rsid w:val="00FE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5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4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semiHidden/>
    <w:rsid w:val="00F4016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semiHidden/>
    <w:rsid w:val="00F4016C"/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F4016C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4016C"/>
    <w:rPr>
      <w:rFonts w:ascii="Arial" w:eastAsia="Times New Roman" w:hAnsi="Arial" w:cs="Arial"/>
      <w:sz w:val="20"/>
      <w:szCs w:val="24"/>
      <w:lang w:eastAsia="el-GR"/>
    </w:rPr>
  </w:style>
  <w:style w:type="paragraph" w:styleId="3">
    <w:name w:val="Body Text 3"/>
    <w:basedOn w:val="a"/>
    <w:link w:val="3Char"/>
    <w:semiHidden/>
    <w:rsid w:val="00F4016C"/>
    <w:pPr>
      <w:spacing w:after="0" w:line="240" w:lineRule="auto"/>
      <w:jc w:val="center"/>
    </w:pPr>
    <w:rPr>
      <w:rFonts w:ascii="Arial" w:eastAsia="Times New Roman" w:hAnsi="Arial" w:cs="Arial"/>
      <w:sz w:val="16"/>
      <w:szCs w:val="24"/>
      <w:lang w:val="en-US" w:eastAsia="el-GR"/>
    </w:rPr>
  </w:style>
  <w:style w:type="character" w:customStyle="1" w:styleId="3Char">
    <w:name w:val="Σώμα κείμενου 3 Char"/>
    <w:basedOn w:val="a0"/>
    <w:link w:val="3"/>
    <w:semiHidden/>
    <w:rsid w:val="00F4016C"/>
    <w:rPr>
      <w:rFonts w:ascii="Arial" w:eastAsia="Times New Roman" w:hAnsi="Arial" w:cs="Arial"/>
      <w:sz w:val="16"/>
      <w:szCs w:val="24"/>
      <w:lang w:val="en-US" w:eastAsia="el-GR"/>
    </w:rPr>
  </w:style>
  <w:style w:type="character" w:styleId="-">
    <w:name w:val="Hyperlink"/>
    <w:basedOn w:val="a0"/>
    <w:uiPriority w:val="99"/>
    <w:unhideWhenUsed/>
    <w:rsid w:val="00F4016C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F40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F4016C"/>
  </w:style>
  <w:style w:type="paragraph" w:styleId="a7">
    <w:name w:val="footer"/>
    <w:basedOn w:val="a"/>
    <w:link w:val="Char2"/>
    <w:uiPriority w:val="99"/>
    <w:semiHidden/>
    <w:unhideWhenUsed/>
    <w:rsid w:val="00F40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F4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E1AA-1BFE-44DB-8CA4-85762AB1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dgianop</cp:lastModifiedBy>
  <cp:revision>20</cp:revision>
  <cp:lastPrinted>2014-04-23T08:42:00Z</cp:lastPrinted>
  <dcterms:created xsi:type="dcterms:W3CDTF">2014-04-22T08:08:00Z</dcterms:created>
  <dcterms:modified xsi:type="dcterms:W3CDTF">2014-04-24T08:27:00Z</dcterms:modified>
</cp:coreProperties>
</file>